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okna do domu pasywnego?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Energooszczędne, ale jeszcze nie pasywne - co sprawia, że można je tak nazwać?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okna do domu pasywnego - jakie wartości mają okna pasywne?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okna do domu pasywnego - zapoznaj się z producentami!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okna do domu pasywnego</w:t>
      </w:r>
      <w:r>
        <w:rPr>
          <w:rFonts w:ascii="calibri" w:hAnsi="calibri" w:eastAsia="calibri" w:cs="calibri"/>
          <w:sz w:val="24"/>
          <w:szCs w:val="24"/>
        </w:rPr>
        <w:t xml:space="preserve">? Wybierz okna Bemares! Zgromadziła ona 9 niezależnych certyfikatów pasywności, co daje gwarancje, że okna te będą faktycznie pasywne. Co najlepsze - niezależnie, które okna Bemares wybierzesz, wszystkie będą pasywne! Wszystkie produkty oferowane przez Okna Internorm mają są pasywne. Szeroki asortyment znajdujący się w ofercie Bemares sprawia, że każdy może znaleźć dokładnie takie okna jakie chce. Szeroki asortyment sprawia, że okna wybrane w sklepie Bemares będą doskonale pasować do idealnego stylu wykończenia danego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przenikalność cieplna okien!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Jakie okna do domu pasywnego</w:t>
      </w:r>
      <w:r>
        <w:rPr>
          <w:rFonts w:ascii="calibri" w:hAnsi="calibri" w:eastAsia="calibri" w:cs="calibri"/>
          <w:sz w:val="24"/>
          <w:szCs w:val="24"/>
        </w:rPr>
        <w:t xml:space="preserve">? Czym się kierować wybierać te idealne okna? W końcu to wybór na lata! </w:t>
      </w:r>
    </w:p>
    <w:p>
      <w:r>
        <w:rPr>
          <w:rFonts w:ascii="calibri" w:hAnsi="calibri" w:eastAsia="calibri" w:cs="calibri"/>
          <w:sz w:val="24"/>
          <w:szCs w:val="24"/>
        </w:rPr>
        <w:t xml:space="preserve">Przeciętny klient nie jest specjalistą od okien. Wręcz przeciwnie! Pasywne okna posiadają najważniejszy symbol w postaci Uw &lt; 0,8 W/m2K, który określa pasywność okien. Dlatego też warto zwrócić uwagę na to, ile mocy przenika przez okno o powierzchni jednego 1 W/m2 przy różnicy temperatur panujących na zewnątrz i wewnątrz 1. Jednak jak odczytać wartość współczynnika ciepła? Ja to określić? Jeśli Uw wynosi mniej niż 1W/mkwadratowyK to można określić, że dane okno jest energooszczędne. Zachęcamy do przeczytania artykułu i dowiedzenia się więcej na ten temat: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https://oknainternorm.pl/poradnik/na-jakie-okna-pasywne-sie-zdecydowac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na-jakie-okna-pasywne-sie-zdecydow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2025-07-02T01:17:57+02:00</dcterms:created>
  <dcterms:modified xsi:type="dcterms:W3CDTF">2025-07-02T01:17:57+02:00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